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0349" w14:textId="426DF0DC" w:rsidR="00BC49EB" w:rsidRPr="00BC49EB" w:rsidRDefault="008E417E" w:rsidP="00BC49EB">
      <w:pPr>
        <w:pStyle w:val="Header"/>
        <w:tabs>
          <w:tab w:val="left" w:pos="1926"/>
        </w:tabs>
        <w:ind w:right="-598"/>
        <w:jc w:val="center"/>
        <w:rPr>
          <w:rFonts w:ascii="Times New Roman" w:eastAsia="MS Mincho" w:hAnsi="Times New Roman" w:cs="Times New Roman"/>
          <w:b/>
          <w:lang w:eastAsia="ja-JP"/>
        </w:rPr>
      </w:pPr>
      <w:r>
        <w:rPr>
          <w:rFonts w:ascii="Times New Roman" w:hAnsi="Times New Roman" w:cs="Times New Roman"/>
          <w:b/>
        </w:rPr>
        <w:t>Kilimėlių nuomos ir keitimo paslaugų</w:t>
      </w:r>
      <w:r w:rsidR="0026210E" w:rsidRPr="0026210E">
        <w:rPr>
          <w:rFonts w:ascii="Times New Roman" w:hAnsi="Times New Roman" w:cs="Times New Roman"/>
          <w:b/>
        </w:rPr>
        <w:t xml:space="preserve"> užsakymai per CPO LT elektroninį katalogą</w:t>
      </w:r>
      <w:r w:rsidR="00BC49EB" w:rsidRPr="00BC49EB">
        <w:rPr>
          <w:rFonts w:ascii="Times New Roman" w:eastAsia="MS Mincho" w:hAnsi="Times New Roman" w:cs="Times New Roman"/>
          <w:b/>
          <w:lang w:eastAsia="ja-JP"/>
        </w:rPr>
        <w:t>,</w:t>
      </w:r>
    </w:p>
    <w:p w14:paraId="6036E3AE" w14:textId="5B99BDD6" w:rsidR="00BC49EB" w:rsidRPr="00BC49EB" w:rsidRDefault="00BC49EB" w:rsidP="00BC49EB">
      <w:pPr>
        <w:pStyle w:val="Header"/>
        <w:tabs>
          <w:tab w:val="left" w:pos="1926"/>
        </w:tabs>
        <w:ind w:right="-598"/>
        <w:jc w:val="center"/>
        <w:rPr>
          <w:rFonts w:ascii="Times New Roman" w:hAnsi="Times New Roman" w:cs="Times New Roman"/>
          <w:b/>
        </w:rPr>
      </w:pPr>
      <w:r w:rsidRPr="00BC49EB">
        <w:rPr>
          <w:rFonts w:ascii="Times New Roman" w:eastAsia="MS Mincho" w:hAnsi="Times New Roman" w:cs="Times New Roman"/>
          <w:b/>
          <w:lang w:eastAsia="ja-JP"/>
        </w:rPr>
        <w:t xml:space="preserve">viešojo pirkimo (Nr. </w:t>
      </w:r>
      <w:r w:rsidR="008E417E" w:rsidRPr="008E417E">
        <w:rPr>
          <w:rFonts w:ascii="Times New Roman" w:hAnsi="Times New Roman" w:cs="Times New Roman"/>
          <w:b/>
        </w:rPr>
        <w:t>536655</w:t>
      </w:r>
      <w:r w:rsidRPr="00BC49EB">
        <w:rPr>
          <w:rFonts w:ascii="Times New Roman" w:hAnsi="Times New Roman" w:cs="Times New Roman"/>
          <w:b/>
        </w:rPr>
        <w:t>) dokumentų patikslinimas</w:t>
      </w:r>
    </w:p>
    <w:p w14:paraId="34C97416" w14:textId="77777777" w:rsidR="005A0B4A" w:rsidRDefault="005A0B4A" w:rsidP="003E651C">
      <w:pPr>
        <w:rPr>
          <w:rFonts w:ascii="Times New Roman" w:hAnsi="Times New Roman" w:cs="Times New Roman"/>
        </w:rPr>
      </w:pPr>
    </w:p>
    <w:p w14:paraId="1DA0EA43" w14:textId="2CE0A403" w:rsidR="00923C76" w:rsidRDefault="005A0B4A" w:rsidP="005A0B4A">
      <w:pPr>
        <w:jc w:val="both"/>
        <w:rPr>
          <w:rFonts w:ascii="Times New Roman" w:hAnsi="Times New Roman" w:cs="Times New Roman"/>
        </w:rPr>
      </w:pPr>
      <w:r>
        <w:rPr>
          <w:rFonts w:ascii="Times New Roman" w:hAnsi="Times New Roman" w:cs="Times New Roman"/>
        </w:rPr>
        <w:tab/>
      </w:r>
      <w:r w:rsidR="004D5178" w:rsidRPr="00344425">
        <w:rPr>
          <w:rFonts w:ascii="Times New Roman" w:hAnsi="Times New Roman" w:cs="Times New Roman"/>
        </w:rPr>
        <w:t xml:space="preserve">Viešoji įstaiga CPO LT (toliau – </w:t>
      </w:r>
      <w:r w:rsidRPr="00344425">
        <w:rPr>
          <w:rFonts w:ascii="Times New Roman" w:hAnsi="Times New Roman" w:cs="Times New Roman"/>
        </w:rPr>
        <w:t>CPO LT</w:t>
      </w:r>
      <w:r w:rsidR="004D5178" w:rsidRPr="00344425">
        <w:rPr>
          <w:rFonts w:ascii="Times New Roman" w:hAnsi="Times New Roman" w:cs="Times New Roman"/>
        </w:rPr>
        <w:t>), vykdydama „</w:t>
      </w:r>
      <w:r w:rsidR="008E417E">
        <w:rPr>
          <w:rFonts w:ascii="Times New Roman" w:hAnsi="Times New Roman" w:cs="Times New Roman"/>
        </w:rPr>
        <w:t>Kilimėlių nuomos ir keitimo paslaugų</w:t>
      </w:r>
      <w:r w:rsidR="0026210E" w:rsidRPr="00344425">
        <w:rPr>
          <w:rFonts w:ascii="Times New Roman" w:hAnsi="Times New Roman" w:cs="Times New Roman"/>
        </w:rPr>
        <w:t xml:space="preserve"> užsakymai per CPO LT elektroninį katalogą</w:t>
      </w:r>
      <w:r w:rsidR="004D5178" w:rsidRPr="00344425">
        <w:rPr>
          <w:rFonts w:ascii="Times New Roman" w:hAnsi="Times New Roman" w:cs="Times New Roman"/>
        </w:rPr>
        <w:t xml:space="preserve">“ (Nr. </w:t>
      </w:r>
      <w:r w:rsidR="008E417E">
        <w:rPr>
          <w:rFonts w:ascii="Times New Roman" w:hAnsi="Times New Roman" w:cs="Times New Roman"/>
        </w:rPr>
        <w:t>536655</w:t>
      </w:r>
      <w:r w:rsidR="004D5178" w:rsidRPr="00344425">
        <w:rPr>
          <w:rFonts w:ascii="Times New Roman" w:hAnsi="Times New Roman" w:cs="Times New Roman"/>
        </w:rPr>
        <w:t xml:space="preserve">) (toliau ‒ pirkimas),  tikslina </w:t>
      </w:r>
      <w:r w:rsidR="00344425" w:rsidRPr="00344425">
        <w:rPr>
          <w:rFonts w:ascii="Times New Roman" w:hAnsi="Times New Roman" w:cs="Times New Roman"/>
        </w:rPr>
        <w:t>p</w:t>
      </w:r>
      <w:r w:rsidR="004D5178" w:rsidRPr="00344425">
        <w:rPr>
          <w:rFonts w:ascii="Times New Roman" w:hAnsi="Times New Roman" w:cs="Times New Roman"/>
        </w:rPr>
        <w:t>irkimo dokument</w:t>
      </w:r>
      <w:r w:rsidR="00923C76">
        <w:rPr>
          <w:rFonts w:ascii="Times New Roman" w:hAnsi="Times New Roman" w:cs="Times New Roman"/>
        </w:rPr>
        <w:t>us:</w:t>
      </w:r>
    </w:p>
    <w:p w14:paraId="2F773CB8" w14:textId="05CA9254" w:rsidR="004D5178" w:rsidRPr="00923C76" w:rsidRDefault="00923C76" w:rsidP="005A0B4A">
      <w:pPr>
        <w:jc w:val="both"/>
        <w:rPr>
          <w:rFonts w:ascii="Times New Roman" w:hAnsi="Times New Roman" w:cs="Times New Roman"/>
          <w:b/>
        </w:rPr>
      </w:pPr>
      <w:r w:rsidRPr="00923C76">
        <w:rPr>
          <w:rFonts w:ascii="Times New Roman" w:hAnsi="Times New Roman" w:cs="Times New Roman"/>
          <w:b/>
        </w:rPr>
        <w:t>1)</w:t>
      </w:r>
      <w:r w:rsidR="004D5178" w:rsidRPr="00923C76">
        <w:rPr>
          <w:rFonts w:ascii="Times New Roman" w:hAnsi="Times New Roman" w:cs="Times New Roman"/>
          <w:b/>
        </w:rPr>
        <w:t xml:space="preserve"> </w:t>
      </w:r>
      <w:r w:rsidR="008E417E">
        <w:rPr>
          <w:rFonts w:ascii="Times New Roman" w:hAnsi="Times New Roman" w:cs="Times New Roman"/>
          <w:b/>
        </w:rPr>
        <w:t>A</w:t>
      </w:r>
      <w:r w:rsidR="00344425" w:rsidRPr="00923C76">
        <w:rPr>
          <w:rFonts w:ascii="Times New Roman" w:hAnsi="Times New Roman" w:cs="Times New Roman"/>
          <w:b/>
        </w:rPr>
        <w:t xml:space="preserve"> dalies „</w:t>
      </w:r>
      <w:r w:rsidR="008E417E">
        <w:rPr>
          <w:rFonts w:ascii="Times New Roman" w:hAnsi="Times New Roman" w:cs="Times New Roman"/>
          <w:b/>
        </w:rPr>
        <w:t>Nurodymai dalyviams</w:t>
      </w:r>
      <w:r>
        <w:rPr>
          <w:rFonts w:ascii="Times New Roman" w:hAnsi="Times New Roman" w:cs="Times New Roman"/>
          <w:b/>
        </w:rPr>
        <w:t>“</w:t>
      </w:r>
      <w:r w:rsidR="0042382F" w:rsidRPr="00923C76">
        <w:rPr>
          <w:rFonts w:ascii="Times New Roman" w:hAnsi="Times New Roman" w:cs="Times New Roman"/>
          <w:b/>
        </w:rPr>
        <w:t>:</w:t>
      </w:r>
    </w:p>
    <w:tbl>
      <w:tblPr>
        <w:tblW w:w="14709" w:type="dxa"/>
        <w:tblLayout w:type="fixed"/>
        <w:tblCellMar>
          <w:left w:w="10" w:type="dxa"/>
          <w:right w:w="10" w:type="dxa"/>
        </w:tblCellMar>
        <w:tblLook w:val="04A0" w:firstRow="1" w:lastRow="0" w:firstColumn="1" w:lastColumn="0" w:noHBand="0" w:noVBand="1"/>
      </w:tblPr>
      <w:tblGrid>
        <w:gridCol w:w="561"/>
        <w:gridCol w:w="2160"/>
        <w:gridCol w:w="5467"/>
        <w:gridCol w:w="6521"/>
      </w:tblGrid>
      <w:tr w:rsidR="001C0FEC" w:rsidRPr="0098510B" w14:paraId="464DA135" w14:textId="77777777" w:rsidTr="001C0FEC">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138B0" w14:textId="77777777" w:rsidR="001C0FEC" w:rsidRPr="0098510B" w:rsidRDefault="001C0FEC" w:rsidP="00651855">
            <w:pPr>
              <w:spacing w:after="0" w:line="240" w:lineRule="auto"/>
              <w:jc w:val="center"/>
              <w:rPr>
                <w:rFonts w:ascii="Times New Roman" w:hAnsi="Times New Roman" w:cs="Times New Roman"/>
                <w:b/>
              </w:rPr>
            </w:pPr>
            <w:r w:rsidRPr="0098510B">
              <w:rPr>
                <w:rFonts w:ascii="Times New Roman" w:hAnsi="Times New Roman" w:cs="Times New Roman"/>
                <w:b/>
              </w:rPr>
              <w:t>Eil.</w:t>
            </w:r>
          </w:p>
          <w:p w14:paraId="08C86340" w14:textId="77777777" w:rsidR="001C0FEC" w:rsidRPr="0098510B" w:rsidRDefault="001C0FEC" w:rsidP="00651855">
            <w:pPr>
              <w:spacing w:after="0" w:line="240" w:lineRule="auto"/>
              <w:jc w:val="center"/>
              <w:rPr>
                <w:rFonts w:ascii="Times New Roman" w:hAnsi="Times New Roman" w:cs="Times New Roman"/>
                <w:b/>
              </w:rPr>
            </w:pPr>
            <w:r w:rsidRPr="0098510B">
              <w:rPr>
                <w:rFonts w:ascii="Times New Roman" w:hAnsi="Times New Roman" w:cs="Times New Roman"/>
                <w:b/>
              </w:rPr>
              <w:t>Nr.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4990F04" w14:textId="77777777" w:rsidR="001C0FEC" w:rsidRPr="0098510B" w:rsidRDefault="001C0FEC" w:rsidP="00F5210A">
            <w:pPr>
              <w:spacing w:after="0" w:line="240" w:lineRule="auto"/>
              <w:jc w:val="center"/>
              <w:rPr>
                <w:rFonts w:ascii="Times New Roman" w:hAnsi="Times New Roman" w:cs="Times New Roman"/>
                <w:b/>
              </w:rPr>
            </w:pPr>
            <w:r>
              <w:rPr>
                <w:rFonts w:ascii="Times New Roman" w:hAnsi="Times New Roman" w:cs="Times New Roman"/>
                <w:b/>
              </w:rPr>
              <w:t>Tik</w:t>
            </w:r>
            <w:r w:rsidRPr="0098510B">
              <w:rPr>
                <w:rFonts w:ascii="Times New Roman" w:hAnsi="Times New Roman" w:cs="Times New Roman"/>
                <w:b/>
              </w:rPr>
              <w:t xml:space="preserve">slinama </w:t>
            </w:r>
            <w:r>
              <w:rPr>
                <w:rFonts w:ascii="Times New Roman" w:hAnsi="Times New Roman" w:cs="Times New Roman"/>
                <w:b/>
              </w:rPr>
              <w:t>pirkimo dokumentų vieta</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1FE92" w14:textId="77777777" w:rsidR="001C0FEC" w:rsidRPr="0098510B" w:rsidRDefault="001C0FEC" w:rsidP="00651855">
            <w:pPr>
              <w:spacing w:after="0" w:line="240" w:lineRule="auto"/>
              <w:jc w:val="center"/>
              <w:rPr>
                <w:rFonts w:ascii="Times New Roman" w:hAnsi="Times New Roman" w:cs="Times New Roman"/>
                <w:b/>
              </w:rPr>
            </w:pPr>
            <w:r w:rsidRPr="0098510B">
              <w:rPr>
                <w:rFonts w:ascii="Times New Roman" w:hAnsi="Times New Roman" w:cs="Times New Roman"/>
                <w:b/>
              </w:rPr>
              <w:t>Buvęs tekstas</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FF318" w14:textId="77777777" w:rsidR="001C0FEC" w:rsidRPr="0098510B" w:rsidRDefault="001C0FEC" w:rsidP="00651855">
            <w:pPr>
              <w:spacing w:after="0" w:line="240" w:lineRule="auto"/>
              <w:jc w:val="center"/>
              <w:rPr>
                <w:rFonts w:ascii="Times New Roman" w:hAnsi="Times New Roman" w:cs="Times New Roman"/>
                <w:b/>
              </w:rPr>
            </w:pPr>
            <w:r w:rsidRPr="00ED36EA">
              <w:rPr>
                <w:rFonts w:ascii="Times New Roman" w:hAnsi="Times New Roman" w:cs="Times New Roman"/>
                <w:b/>
              </w:rPr>
              <w:t>Patikslintas tekstas</w:t>
            </w:r>
          </w:p>
        </w:tc>
      </w:tr>
      <w:tr w:rsidR="001C0FEC" w:rsidRPr="0098510B" w14:paraId="4A216503" w14:textId="77777777" w:rsidTr="001C0FEC">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E3EA7" w14:textId="77777777" w:rsidR="001C0FEC" w:rsidRPr="0098510B" w:rsidRDefault="001C0FEC" w:rsidP="00651855">
            <w:pPr>
              <w:spacing w:after="0" w:line="240" w:lineRule="auto"/>
              <w:jc w:val="center"/>
              <w:rPr>
                <w:rFonts w:ascii="Times New Roman" w:hAnsi="Times New Roman" w:cs="Times New Roman"/>
              </w:rPr>
            </w:pPr>
            <w:r w:rsidRPr="0098510B">
              <w:rPr>
                <w:rFonts w:ascii="Times New Roman" w:hAnsi="Times New Roman" w:cs="Times New Roman"/>
              </w:rPr>
              <w:t>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C17E" w14:textId="3A7EBBD0" w:rsidR="001C0FEC" w:rsidRPr="00DD6CE3" w:rsidRDefault="0085438B" w:rsidP="001C0FEC">
            <w:pPr>
              <w:spacing w:after="0" w:line="240" w:lineRule="auto"/>
              <w:rPr>
                <w:rFonts w:ascii="Times New Roman" w:hAnsi="Times New Roman" w:cs="Times New Roman"/>
              </w:rPr>
            </w:pPr>
            <w:r>
              <w:rPr>
                <w:rFonts w:ascii="Times New Roman" w:hAnsi="Times New Roman" w:cs="Times New Roman"/>
              </w:rPr>
              <w:t>8.4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FEA85" w14:textId="67C78F9B" w:rsidR="001C0FEC" w:rsidRPr="0098510B" w:rsidRDefault="0085438B" w:rsidP="00126577">
            <w:pPr>
              <w:widowControl w:val="0"/>
              <w:spacing w:after="120" w:line="240" w:lineRule="auto"/>
              <w:jc w:val="both"/>
              <w:rPr>
                <w:rFonts w:ascii="Times New Roman" w:hAnsi="Times New Roman" w:cs="Times New Roman"/>
              </w:rPr>
            </w:pPr>
            <w:r w:rsidRPr="0085438B">
              <w:rPr>
                <w:rFonts w:ascii="Times New Roman" w:hAnsi="Times New Roman" w:cs="Times New Roman"/>
              </w:rPr>
              <w:t>Tiekėjui paraiškoje nenurodžius tų subtiekėjų, kurie paraiškos teikimo metu nėra žinomi, šią informaciją jis turi nurodyti pasiūlyme dėl Konkretaus pirkimo ir kartu su informacija apie paraiškoje nenurodytus subtiekėjus pateikti ir subtiekėjo pašalinimo pagrindų nebuvimą bei atitikimą kvalifikacijos reikalavimams patvirtinančius dokumentus. Subtiekėjų pasitelkimas ir keitimas Pirkimo sutarties vykdymo metu, numatytas atitinkamose Pirkimo sutarties nuostatose.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4D1CD" w14:textId="57EB56A6" w:rsidR="001C0FEC" w:rsidRPr="008E417E" w:rsidRDefault="0085438B" w:rsidP="001C0FEC">
            <w:pPr>
              <w:widowControl w:val="0"/>
              <w:spacing w:after="120" w:line="240" w:lineRule="auto"/>
              <w:jc w:val="both"/>
              <w:rPr>
                <w:rFonts w:ascii="Times New Roman" w:hAnsi="Times New Roman" w:cs="Times New Roman"/>
                <w:color w:val="000000" w:themeColor="text1"/>
              </w:rPr>
            </w:pPr>
            <w:r w:rsidRPr="0085438B">
              <w:rPr>
                <w:rFonts w:ascii="Times New Roman" w:hAnsi="Times New Roman" w:cs="Times New Roman"/>
                <w:color w:val="000000" w:themeColor="text1"/>
              </w:rPr>
              <w:t>Tiekėjui paraiškoje nenurodžius tų subtiekėjų, kurie paraiškos teikimo metu nėra žinomi, šią informaciją jis turi nurodyti pasiūlyme dėl Konkretaus pirkimo ir kartu su informacija apie paraiškoje nenurodytus subtiekėjus pateikti ir subtiekėjo pašalinimo pagrindų nebuvimą bei atitikimą kvalifikacijos reikalavimams patvirtinančius dokumentus (jei šio subtiekėjo pajėgumais remiamasi atitikti kvalifikacijai). Subtiekėjų pasitelkimas ir keitimas Pirkimo sutarties vykdymo metu, numatytas atitinkamose Pirkimo sutarties nuostatose.</w:t>
            </w:r>
          </w:p>
        </w:tc>
      </w:tr>
      <w:tr w:rsidR="008E417E" w:rsidRPr="0098510B" w14:paraId="514D266E" w14:textId="77777777" w:rsidTr="001C0FEC">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257A6" w14:textId="495242EA" w:rsidR="008E417E" w:rsidRPr="0098510B" w:rsidRDefault="008E417E" w:rsidP="00651855">
            <w:pPr>
              <w:spacing w:after="0" w:line="240" w:lineRule="auto"/>
              <w:jc w:val="center"/>
              <w:rPr>
                <w:rFonts w:ascii="Times New Roman" w:hAnsi="Times New Roman" w:cs="Times New Roman"/>
              </w:rPr>
            </w:pPr>
            <w:r>
              <w:rPr>
                <w:rFonts w:ascii="Times New Roman" w:hAnsi="Times New Roman" w:cs="Times New Roman"/>
              </w:rPr>
              <w:t>2.</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95298" w14:textId="5A771605" w:rsidR="008E417E" w:rsidRPr="008E417E" w:rsidRDefault="0085438B" w:rsidP="001C0FEC">
            <w:pPr>
              <w:spacing w:after="0" w:line="240" w:lineRule="auto"/>
              <w:rPr>
                <w:rFonts w:ascii="Times New Roman" w:hAnsi="Times New Roman" w:cs="Times New Roman"/>
              </w:rPr>
            </w:pPr>
            <w:r>
              <w:rPr>
                <w:rFonts w:ascii="Times New Roman" w:hAnsi="Times New Roman" w:cs="Times New Roman"/>
              </w:rPr>
              <w:t>8.7</w:t>
            </w:r>
            <w:r w:rsidR="008E417E">
              <w:rPr>
                <w:rFonts w:ascii="Times New Roman" w:hAnsi="Times New Roman" w:cs="Times New Roman"/>
              </w:rPr>
              <w:t xml:space="preserve">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28283" w14:textId="526AE41B" w:rsidR="008E417E" w:rsidRPr="0098510B" w:rsidRDefault="0085438B" w:rsidP="00126577">
            <w:pPr>
              <w:widowControl w:val="0"/>
              <w:spacing w:after="120" w:line="240" w:lineRule="auto"/>
              <w:jc w:val="both"/>
              <w:rPr>
                <w:rFonts w:ascii="Times New Roman" w:hAnsi="Times New Roman" w:cs="Times New Roman"/>
              </w:rPr>
            </w:pPr>
            <w:r>
              <w:rPr>
                <w:rFonts w:ascii="Times New Roman" w:hAnsi="Times New Roman" w:cs="Times New Roman"/>
              </w:rPr>
              <w:t>-</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5A7A4" w14:textId="6EADD6EE" w:rsidR="008E417E" w:rsidRPr="008E417E" w:rsidRDefault="0085438B" w:rsidP="001C0FEC">
            <w:pPr>
              <w:widowControl w:val="0"/>
              <w:spacing w:after="120" w:line="240" w:lineRule="auto"/>
              <w:jc w:val="both"/>
              <w:rPr>
                <w:rFonts w:ascii="Times New Roman" w:hAnsi="Times New Roman" w:cs="Times New Roman"/>
                <w:color w:val="000000" w:themeColor="text1"/>
              </w:rPr>
            </w:pPr>
            <w:r w:rsidRPr="0085438B">
              <w:rPr>
                <w:rFonts w:ascii="Times New Roman" w:hAnsi="Times New Roman" w:cs="Times New Roman"/>
                <w:color w:val="000000" w:themeColor="text1"/>
              </w:rPr>
              <w:t>Jeigu tiekėjas, DPS galiojimo laikotarpiu siekia pakeisti / pasitelkti naują ūkio subjektą, kurio pajėgumais remiasi kvalifikacijos reikalavimams atitikti, tokį keitimą / pasitelkimą tiekėjas turi atlikti tikslindamas paraišką (CPO LT informuojant apie tai CVP IS susirašinėjimo priemonėmis). Konkrečiame pirkime ūkio subjektų, kurių pajėgumais remiamasi kvalifikacijos reikalavimams atitikti keitimas / pasitelkimas nėra galimas.</w:t>
            </w:r>
          </w:p>
        </w:tc>
      </w:tr>
      <w:tr w:rsidR="002D3C38" w:rsidRPr="0098510B" w14:paraId="7DC5BC5E" w14:textId="77777777" w:rsidTr="001C0FEC">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F0A9D" w14:textId="577550C0" w:rsidR="002D3C38" w:rsidRPr="0098510B" w:rsidRDefault="00687D7E" w:rsidP="00651855">
            <w:pPr>
              <w:spacing w:after="0" w:line="240" w:lineRule="auto"/>
              <w:jc w:val="center"/>
              <w:rPr>
                <w:rFonts w:ascii="Times New Roman" w:hAnsi="Times New Roman" w:cs="Times New Roman"/>
              </w:rPr>
            </w:pPr>
            <w:r>
              <w:rPr>
                <w:rFonts w:ascii="Times New Roman" w:hAnsi="Times New Roman" w:cs="Times New Roman"/>
              </w:rPr>
              <w:t>3</w:t>
            </w:r>
            <w:r w:rsidR="00394221">
              <w:rPr>
                <w:rFonts w:ascii="Times New Roman" w:hAnsi="Times New Roman" w:cs="Times New Roman"/>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6E054" w14:textId="79E0B1A3" w:rsidR="002D3C38" w:rsidRPr="008E417E" w:rsidRDefault="00394221" w:rsidP="001C0FEC">
            <w:pPr>
              <w:spacing w:after="0" w:line="240" w:lineRule="auto"/>
              <w:rPr>
                <w:rFonts w:ascii="Times New Roman" w:hAnsi="Times New Roman" w:cs="Times New Roman"/>
              </w:rPr>
            </w:pPr>
            <w:r>
              <w:rPr>
                <w:rFonts w:ascii="Times New Roman" w:hAnsi="Times New Roman" w:cs="Times New Roman"/>
              </w:rPr>
              <w:t>13.1 punkto lentelės 6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8F8AA" w14:textId="77E55B24" w:rsidR="00394221" w:rsidRPr="0098510B" w:rsidRDefault="00687D7E" w:rsidP="00126577">
            <w:pPr>
              <w:widowControl w:val="0"/>
              <w:spacing w:after="120" w:line="240" w:lineRule="auto"/>
              <w:jc w:val="both"/>
              <w:rPr>
                <w:rFonts w:ascii="Times New Roman" w:hAnsi="Times New Roman" w:cs="Times New Roman"/>
              </w:rPr>
            </w:pPr>
            <w:r w:rsidRPr="00687D7E">
              <w:rPr>
                <w:rFonts w:ascii="Times New Roman" w:hAnsi="Times New Roman" w:cs="Times New Roman"/>
              </w:rPr>
              <w:t xml:space="preserve">Jei tiekėjas ketina pasitelkti subtiekėjus, pateikiama abiejų šalių pasirašyta </w:t>
            </w:r>
            <w:proofErr w:type="spellStart"/>
            <w:r w:rsidRPr="00687D7E">
              <w:rPr>
                <w:rFonts w:ascii="Times New Roman" w:hAnsi="Times New Roman" w:cs="Times New Roman"/>
              </w:rPr>
              <w:t>subtiekimo</w:t>
            </w:r>
            <w:proofErr w:type="spellEnd"/>
            <w:r w:rsidRPr="00687D7E">
              <w:rPr>
                <w:rFonts w:ascii="Times New Roman" w:hAnsi="Times New Roman" w:cs="Times New Roman"/>
              </w:rPr>
              <w:t xml:space="preserve"> sutarties, ketinimų protokolo ar kito atitinkamo dokumento skenuota originalo kopija (pvz., </w:t>
            </w:r>
            <w:proofErr w:type="spellStart"/>
            <w:r w:rsidRPr="00687D7E">
              <w:rPr>
                <w:rFonts w:ascii="Times New Roman" w:hAnsi="Times New Roman" w:cs="Times New Roman"/>
              </w:rPr>
              <w:t>pdf</w:t>
            </w:r>
            <w:proofErr w:type="spellEnd"/>
            <w:r w:rsidRPr="00687D7E">
              <w:rPr>
                <w:rFonts w:ascii="Times New Roman" w:hAnsi="Times New Roman" w:cs="Times New Roman"/>
              </w:rPr>
              <w:t xml:space="preserve"> formatu).</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87F3A" w14:textId="454A3FC0" w:rsidR="00394221" w:rsidRPr="00394221" w:rsidRDefault="00687D7E" w:rsidP="001C0FEC">
            <w:pPr>
              <w:widowControl w:val="0"/>
              <w:spacing w:after="120" w:line="240" w:lineRule="auto"/>
              <w:jc w:val="both"/>
              <w:rPr>
                <w:rFonts w:ascii="Times New Roman" w:hAnsi="Times New Roman" w:cs="Times New Roman"/>
                <w:color w:val="000000" w:themeColor="text1"/>
              </w:rPr>
            </w:pPr>
            <w:r w:rsidRPr="00687D7E">
              <w:rPr>
                <w:rFonts w:ascii="Times New Roman" w:hAnsi="Times New Roman" w:cs="Times New Roman"/>
                <w:color w:val="000000" w:themeColor="text1"/>
              </w:rPr>
              <w:t xml:space="preserve">Jei tiekėjas ketina pasitelkti subtiekėjus kvalifikacijos reikalavimams atitikti, pateikiama abiejų šalių pasirašyta </w:t>
            </w:r>
            <w:proofErr w:type="spellStart"/>
            <w:r w:rsidRPr="00687D7E">
              <w:rPr>
                <w:rFonts w:ascii="Times New Roman" w:hAnsi="Times New Roman" w:cs="Times New Roman"/>
                <w:color w:val="000000" w:themeColor="text1"/>
              </w:rPr>
              <w:t>subtiekimo</w:t>
            </w:r>
            <w:proofErr w:type="spellEnd"/>
            <w:r w:rsidRPr="00687D7E">
              <w:rPr>
                <w:rFonts w:ascii="Times New Roman" w:hAnsi="Times New Roman" w:cs="Times New Roman"/>
                <w:color w:val="000000" w:themeColor="text1"/>
              </w:rPr>
              <w:t xml:space="preserve"> sutarties, ketinimų protokolo ar kito atitinkamo dokumento skenuota originalo kopija (pvz., </w:t>
            </w:r>
            <w:proofErr w:type="spellStart"/>
            <w:r w:rsidRPr="00687D7E">
              <w:rPr>
                <w:rFonts w:ascii="Times New Roman" w:hAnsi="Times New Roman" w:cs="Times New Roman"/>
                <w:color w:val="000000" w:themeColor="text1"/>
              </w:rPr>
              <w:t>pdf</w:t>
            </w:r>
            <w:proofErr w:type="spellEnd"/>
            <w:r w:rsidRPr="00687D7E">
              <w:rPr>
                <w:rFonts w:ascii="Times New Roman" w:hAnsi="Times New Roman" w:cs="Times New Roman"/>
                <w:color w:val="000000" w:themeColor="text1"/>
              </w:rPr>
              <w:t xml:space="preserve"> formatu).</w:t>
            </w:r>
          </w:p>
        </w:tc>
      </w:tr>
    </w:tbl>
    <w:p w14:paraId="5FBCE5B2" w14:textId="77777777" w:rsidR="00242EAF" w:rsidRPr="0052386A" w:rsidRDefault="00242EAF" w:rsidP="00242EAF">
      <w:pPr>
        <w:rPr>
          <w:rFonts w:ascii="Times New Roman" w:hAnsi="Times New Roman" w:cs="Times New Roman"/>
        </w:rPr>
      </w:pPr>
    </w:p>
    <w:p w14:paraId="527D5B66" w14:textId="75432DF0" w:rsidR="00763D3E" w:rsidRPr="00687D7E" w:rsidRDefault="001C0FEC" w:rsidP="00687D7E">
      <w:pPr>
        <w:jc w:val="both"/>
        <w:rPr>
          <w:iCs/>
        </w:rPr>
      </w:pPr>
      <w:r>
        <w:rPr>
          <w:rFonts w:ascii="Times New Roman" w:hAnsi="Times New Roman" w:cs="Times New Roman"/>
          <w:b/>
        </w:rPr>
        <w:lastRenderedPageBreak/>
        <w:t>2</w:t>
      </w:r>
      <w:r w:rsidRPr="00923C76">
        <w:rPr>
          <w:rFonts w:ascii="Times New Roman" w:hAnsi="Times New Roman" w:cs="Times New Roman"/>
          <w:b/>
        </w:rPr>
        <w:t>)</w:t>
      </w:r>
      <w:r w:rsidR="00394221">
        <w:rPr>
          <w:rFonts w:ascii="Times New Roman" w:hAnsi="Times New Roman" w:cs="Times New Roman"/>
          <w:b/>
        </w:rPr>
        <w:t xml:space="preserve"> </w:t>
      </w:r>
      <w:r w:rsidR="00763D3E" w:rsidRPr="00763D3E">
        <w:rPr>
          <w:rFonts w:ascii="Times New Roman" w:hAnsi="Times New Roman" w:cs="Times New Roman"/>
          <w:b/>
          <w:bCs/>
          <w:iCs/>
        </w:rPr>
        <w:t>C dalies „Konkretaus pirkimo sąlygos“</w:t>
      </w:r>
      <w:r w:rsidR="00763D3E">
        <w:rPr>
          <w:rFonts w:ascii="Times New Roman" w:hAnsi="Times New Roman" w:cs="Times New Roman"/>
          <w:b/>
          <w:bCs/>
          <w:iCs/>
        </w:rPr>
        <w:t>:</w:t>
      </w:r>
    </w:p>
    <w:tbl>
      <w:tblPr>
        <w:tblW w:w="14709" w:type="dxa"/>
        <w:tblLayout w:type="fixed"/>
        <w:tblCellMar>
          <w:left w:w="10" w:type="dxa"/>
          <w:right w:w="10" w:type="dxa"/>
        </w:tblCellMar>
        <w:tblLook w:val="04A0" w:firstRow="1" w:lastRow="0" w:firstColumn="1" w:lastColumn="0" w:noHBand="0" w:noVBand="1"/>
      </w:tblPr>
      <w:tblGrid>
        <w:gridCol w:w="561"/>
        <w:gridCol w:w="2160"/>
        <w:gridCol w:w="5467"/>
        <w:gridCol w:w="6521"/>
      </w:tblGrid>
      <w:tr w:rsidR="00763D3E" w:rsidRPr="0098510B" w14:paraId="420C9BC2" w14:textId="77777777" w:rsidTr="00BD2A9B">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50711" w14:textId="77777777" w:rsidR="00763D3E" w:rsidRPr="0098510B" w:rsidRDefault="00763D3E" w:rsidP="00BD2A9B">
            <w:pPr>
              <w:spacing w:after="0" w:line="240" w:lineRule="auto"/>
              <w:jc w:val="center"/>
              <w:rPr>
                <w:rFonts w:ascii="Times New Roman" w:hAnsi="Times New Roman" w:cs="Times New Roman"/>
                <w:b/>
              </w:rPr>
            </w:pPr>
            <w:r w:rsidRPr="0098510B">
              <w:rPr>
                <w:rFonts w:ascii="Times New Roman" w:hAnsi="Times New Roman" w:cs="Times New Roman"/>
                <w:b/>
              </w:rPr>
              <w:t>Eil.</w:t>
            </w:r>
          </w:p>
          <w:p w14:paraId="414D064B" w14:textId="77777777" w:rsidR="00763D3E" w:rsidRPr="0098510B" w:rsidRDefault="00763D3E" w:rsidP="00BD2A9B">
            <w:pPr>
              <w:spacing w:after="0" w:line="240" w:lineRule="auto"/>
              <w:jc w:val="center"/>
              <w:rPr>
                <w:rFonts w:ascii="Times New Roman" w:hAnsi="Times New Roman" w:cs="Times New Roman"/>
                <w:b/>
              </w:rPr>
            </w:pPr>
            <w:r w:rsidRPr="0098510B">
              <w:rPr>
                <w:rFonts w:ascii="Times New Roman" w:hAnsi="Times New Roman" w:cs="Times New Roman"/>
                <w:b/>
              </w:rPr>
              <w:t>Nr.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2F75366" w14:textId="77777777" w:rsidR="00763D3E" w:rsidRPr="0098510B" w:rsidRDefault="00763D3E" w:rsidP="00BD2A9B">
            <w:pPr>
              <w:spacing w:after="0" w:line="240" w:lineRule="auto"/>
              <w:jc w:val="center"/>
              <w:rPr>
                <w:rFonts w:ascii="Times New Roman" w:hAnsi="Times New Roman" w:cs="Times New Roman"/>
                <w:b/>
              </w:rPr>
            </w:pPr>
            <w:r>
              <w:rPr>
                <w:rFonts w:ascii="Times New Roman" w:hAnsi="Times New Roman" w:cs="Times New Roman"/>
                <w:b/>
              </w:rPr>
              <w:t>Tik</w:t>
            </w:r>
            <w:r w:rsidRPr="0098510B">
              <w:rPr>
                <w:rFonts w:ascii="Times New Roman" w:hAnsi="Times New Roman" w:cs="Times New Roman"/>
                <w:b/>
              </w:rPr>
              <w:t xml:space="preserve">slinama </w:t>
            </w:r>
            <w:r>
              <w:rPr>
                <w:rFonts w:ascii="Times New Roman" w:hAnsi="Times New Roman" w:cs="Times New Roman"/>
                <w:b/>
              </w:rPr>
              <w:t>pirkimo dokumentų vieta</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735F7" w14:textId="77777777" w:rsidR="00763D3E" w:rsidRPr="0098510B" w:rsidRDefault="00763D3E" w:rsidP="00BD2A9B">
            <w:pPr>
              <w:spacing w:after="0" w:line="240" w:lineRule="auto"/>
              <w:jc w:val="center"/>
              <w:rPr>
                <w:rFonts w:ascii="Times New Roman" w:hAnsi="Times New Roman" w:cs="Times New Roman"/>
                <w:b/>
              </w:rPr>
            </w:pPr>
            <w:r w:rsidRPr="0098510B">
              <w:rPr>
                <w:rFonts w:ascii="Times New Roman" w:hAnsi="Times New Roman" w:cs="Times New Roman"/>
                <w:b/>
              </w:rPr>
              <w:t>Buvęs tekstas</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E0A44" w14:textId="77777777" w:rsidR="00763D3E" w:rsidRPr="0098510B" w:rsidRDefault="00763D3E" w:rsidP="00BD2A9B">
            <w:pPr>
              <w:spacing w:after="0" w:line="240" w:lineRule="auto"/>
              <w:jc w:val="center"/>
              <w:rPr>
                <w:rFonts w:ascii="Times New Roman" w:hAnsi="Times New Roman" w:cs="Times New Roman"/>
                <w:b/>
              </w:rPr>
            </w:pPr>
            <w:r w:rsidRPr="00ED36EA">
              <w:rPr>
                <w:rFonts w:ascii="Times New Roman" w:hAnsi="Times New Roman" w:cs="Times New Roman"/>
                <w:b/>
              </w:rPr>
              <w:t>Patikslintas tekstas</w:t>
            </w:r>
          </w:p>
        </w:tc>
      </w:tr>
      <w:tr w:rsidR="00763D3E" w:rsidRPr="0098510B" w14:paraId="35E4A262" w14:textId="77777777" w:rsidTr="00BD2A9B">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3F22" w14:textId="77777777" w:rsidR="00763D3E" w:rsidRPr="0098510B" w:rsidRDefault="00763D3E" w:rsidP="00BD2A9B">
            <w:pPr>
              <w:spacing w:after="0" w:line="240" w:lineRule="auto"/>
              <w:jc w:val="center"/>
              <w:rPr>
                <w:rFonts w:ascii="Times New Roman" w:hAnsi="Times New Roman" w:cs="Times New Roman"/>
              </w:rPr>
            </w:pPr>
            <w:r w:rsidRPr="0098510B">
              <w:rPr>
                <w:rFonts w:ascii="Times New Roman" w:hAnsi="Times New Roman" w:cs="Times New Roman"/>
              </w:rPr>
              <w:t>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2FD82" w14:textId="05540E9F" w:rsidR="00763D3E" w:rsidRPr="00DD6CE3" w:rsidRDefault="00763D3E" w:rsidP="00BD2A9B">
            <w:pPr>
              <w:spacing w:after="0" w:line="240" w:lineRule="auto"/>
              <w:rPr>
                <w:rFonts w:ascii="Times New Roman" w:hAnsi="Times New Roman" w:cs="Times New Roman"/>
              </w:rPr>
            </w:pPr>
            <w:r>
              <w:rPr>
                <w:rFonts w:ascii="Times New Roman" w:hAnsi="Times New Roman" w:cs="Times New Roman"/>
              </w:rPr>
              <w:t>4.6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F8666" w14:textId="358EBCAC" w:rsidR="00763D3E" w:rsidRPr="0098510B" w:rsidRDefault="00687D7E" w:rsidP="00BD2A9B">
            <w:pPr>
              <w:widowControl w:val="0"/>
              <w:spacing w:after="120" w:line="240" w:lineRule="auto"/>
              <w:jc w:val="both"/>
              <w:rPr>
                <w:rFonts w:ascii="Times New Roman" w:hAnsi="Times New Roman" w:cs="Times New Roman"/>
              </w:rPr>
            </w:pPr>
            <w:r w:rsidRPr="00687D7E">
              <w:rPr>
                <w:rFonts w:ascii="Times New Roman" w:hAnsi="Times New Roman" w:cs="Times New Roman"/>
              </w:rPr>
              <w:t>DPS tiekėjas pasiūlyme nurodo šią informaciją:</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FCE27" w14:textId="3D894964" w:rsidR="00763D3E" w:rsidRPr="00394221" w:rsidRDefault="00687D7E" w:rsidP="000476C6">
            <w:pPr>
              <w:spacing w:after="0" w:line="240" w:lineRule="auto"/>
              <w:jc w:val="both"/>
              <w:rPr>
                <w:rFonts w:ascii="Times New Roman" w:hAnsi="Times New Roman" w:cs="Times New Roman"/>
              </w:rPr>
            </w:pPr>
            <w:r w:rsidRPr="00687D7E">
              <w:rPr>
                <w:rFonts w:ascii="Times New Roman" w:hAnsi="Times New Roman" w:cs="Times New Roman"/>
              </w:rPr>
              <w:t>Pasiūlyme pateikiama ši informacija:</w:t>
            </w:r>
          </w:p>
        </w:tc>
      </w:tr>
      <w:tr w:rsidR="00763D3E" w:rsidRPr="0098510B" w14:paraId="3077A4A6" w14:textId="77777777" w:rsidTr="00BD2A9B">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DE64F" w14:textId="36E8D8D3" w:rsidR="00763D3E" w:rsidRPr="0098510B" w:rsidRDefault="00763D3E" w:rsidP="00BD2A9B">
            <w:pPr>
              <w:spacing w:after="0" w:line="240" w:lineRule="auto"/>
              <w:jc w:val="center"/>
              <w:rPr>
                <w:rFonts w:ascii="Times New Roman" w:hAnsi="Times New Roman" w:cs="Times New Roman"/>
              </w:rPr>
            </w:pPr>
            <w:r>
              <w:rPr>
                <w:rFonts w:ascii="Times New Roman" w:hAnsi="Times New Roman" w:cs="Times New Roman"/>
              </w:rPr>
              <w:t>2.</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92CEF" w14:textId="35957578" w:rsidR="00763D3E" w:rsidRDefault="00763D3E" w:rsidP="00BD2A9B">
            <w:pPr>
              <w:spacing w:after="0" w:line="240" w:lineRule="auto"/>
              <w:rPr>
                <w:rFonts w:ascii="Times New Roman" w:hAnsi="Times New Roman" w:cs="Times New Roman"/>
              </w:rPr>
            </w:pPr>
            <w:r>
              <w:rPr>
                <w:rFonts w:ascii="Times New Roman" w:hAnsi="Times New Roman" w:cs="Times New Roman"/>
              </w:rPr>
              <w:t>4.6.</w:t>
            </w:r>
            <w:r w:rsidR="00687D7E">
              <w:rPr>
                <w:rFonts w:ascii="Times New Roman" w:hAnsi="Times New Roman" w:cs="Times New Roman"/>
              </w:rPr>
              <w:t>2</w:t>
            </w:r>
            <w:r>
              <w:rPr>
                <w:rFonts w:ascii="Times New Roman" w:hAnsi="Times New Roman" w:cs="Times New Roman"/>
              </w:rPr>
              <w:t xml:space="preserve">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D8433" w14:textId="33FF3389" w:rsidR="00763D3E" w:rsidRPr="0098510B" w:rsidRDefault="00687D7E" w:rsidP="00BD2A9B">
            <w:pPr>
              <w:widowControl w:val="0"/>
              <w:spacing w:after="120" w:line="240" w:lineRule="auto"/>
              <w:jc w:val="both"/>
              <w:rPr>
                <w:rFonts w:ascii="Times New Roman" w:hAnsi="Times New Roman" w:cs="Times New Roman"/>
              </w:rPr>
            </w:pPr>
            <w:r w:rsidRPr="00687D7E">
              <w:rPr>
                <w:rFonts w:ascii="Times New Roman" w:hAnsi="Times New Roman" w:cs="Times New Roman"/>
              </w:rPr>
              <w:t>Pirkimo sutarties vykdymui pasitelkiamus subtiekėjus (jei jie žinomi). Jeigu pasitelkiamas subtiekėjas nebuvo numatytas DPS tiekėjo teiktoje paraiškoje, DPS tiekėjas kartu su pasiūlymu turi pateikti šio subtiekėjo EBVPD. Aktualių dokumentų, patvirtinančių pašalinimo pagrindų nebuvimą ir atitiktį kvalifikacijos reikalavimams, bus prašoma pateikti tik galimo laimėtojo nurodytų subtiekėjų. Tokiu atveju, CPO LT patikrina galimo laimėtojo pasitelkiamo subtiekėjo pašalinimo pagrindus ir kvalifikaciją ir informuoja DPS tiekėją apie patikrinimo rezultatus (viešai prieinami duomenys užfiksuojami sprendimo priėmimo dieną);</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4EC" w14:textId="0DB77CDF" w:rsidR="00763D3E" w:rsidRPr="00394221" w:rsidRDefault="00687D7E" w:rsidP="00BD2A9B">
            <w:pPr>
              <w:spacing w:after="0" w:line="240" w:lineRule="auto"/>
              <w:jc w:val="both"/>
              <w:rPr>
                <w:rFonts w:ascii="Times New Roman" w:hAnsi="Times New Roman" w:cs="Times New Roman"/>
              </w:rPr>
            </w:pPr>
            <w:r w:rsidRPr="00687D7E">
              <w:rPr>
                <w:rFonts w:ascii="Times New Roman" w:hAnsi="Times New Roman" w:cs="Times New Roman"/>
              </w:rPr>
              <w:t>Pirkimo sutarties vykdymui pasitelkiami subtiekėjai (jei jie žinomi)</w:t>
            </w:r>
            <w:r>
              <w:rPr>
                <w:rFonts w:ascii="Times New Roman" w:hAnsi="Times New Roman" w:cs="Times New Roman"/>
              </w:rPr>
              <w:t>;</w:t>
            </w:r>
          </w:p>
        </w:tc>
      </w:tr>
      <w:tr w:rsidR="00763D3E" w:rsidRPr="0098510B" w14:paraId="395BF537" w14:textId="77777777" w:rsidTr="00BD2A9B">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1B0C9" w14:textId="7CBB5F5E" w:rsidR="00763D3E" w:rsidRPr="0098510B" w:rsidRDefault="00763D3E" w:rsidP="00BD2A9B">
            <w:pPr>
              <w:spacing w:after="0" w:line="240" w:lineRule="auto"/>
              <w:jc w:val="center"/>
              <w:rPr>
                <w:rFonts w:ascii="Times New Roman" w:hAnsi="Times New Roman" w:cs="Times New Roman"/>
              </w:rPr>
            </w:pPr>
            <w:r>
              <w:rPr>
                <w:rFonts w:ascii="Times New Roman" w:hAnsi="Times New Roman" w:cs="Times New Roman"/>
              </w:rPr>
              <w:t>3.</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7F706" w14:textId="4BBBEF30" w:rsidR="00763D3E" w:rsidRDefault="00763D3E" w:rsidP="00BD2A9B">
            <w:pPr>
              <w:spacing w:after="0" w:line="240" w:lineRule="auto"/>
              <w:rPr>
                <w:rFonts w:ascii="Times New Roman" w:hAnsi="Times New Roman" w:cs="Times New Roman"/>
              </w:rPr>
            </w:pPr>
            <w:r>
              <w:rPr>
                <w:rFonts w:ascii="Times New Roman" w:hAnsi="Times New Roman" w:cs="Times New Roman"/>
              </w:rPr>
              <w:t xml:space="preserve">5.6 </w:t>
            </w:r>
            <w:r w:rsidR="006B143B">
              <w:rPr>
                <w:rFonts w:ascii="Times New Roman" w:hAnsi="Times New Roman" w:cs="Times New Roman"/>
              </w:rPr>
              <w:t>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C5928" w14:textId="6EF5B688" w:rsidR="00763D3E" w:rsidRPr="0098510B" w:rsidRDefault="006B143B" w:rsidP="00BD2A9B">
            <w:pPr>
              <w:widowControl w:val="0"/>
              <w:spacing w:after="120" w:line="240" w:lineRule="auto"/>
              <w:jc w:val="both"/>
              <w:rPr>
                <w:rFonts w:ascii="Times New Roman" w:hAnsi="Times New Roman" w:cs="Times New Roman"/>
              </w:rPr>
            </w:pPr>
            <w:r w:rsidRPr="006B143B">
              <w:rPr>
                <w:rFonts w:ascii="Times New Roman" w:hAnsi="Times New Roman" w:cs="Times New Roman"/>
              </w:rPr>
              <w:t>CPO LT patikrina galimo laimėtojo duomenis ir (ar) dokumentus dėl pašalinimo pagrindų nebuvimo ir atitikimo kvalifikacijos reikalavimams, pateiktus Konkrečiam pirkimui dėl naujų DPS tiekėjo nurodytų subtiekėjų, ir, jei taikoma, duomenis ir (ar) dokumentus dėl DPS tiekėjo darbuotojų ar ketinamų įdarbinti asmenų (specialistų, ekspertų), kurie anksčiau teiktoje paraiškoje nebuvo nurodyti, atitikimo kvalifikacijos reikalavimams.</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4FAF2" w14:textId="43F4D447" w:rsidR="00763D3E" w:rsidRPr="00394221" w:rsidRDefault="000476C6" w:rsidP="00BD2A9B">
            <w:pPr>
              <w:spacing w:after="0" w:line="240" w:lineRule="auto"/>
              <w:jc w:val="both"/>
              <w:rPr>
                <w:rFonts w:ascii="Times New Roman" w:hAnsi="Times New Roman" w:cs="Times New Roman"/>
              </w:rPr>
            </w:pPr>
            <w:r w:rsidRPr="006B143B">
              <w:rPr>
                <w:rFonts w:ascii="Times New Roman" w:hAnsi="Times New Roman" w:cs="Times New Roman"/>
              </w:rPr>
              <w:t>Punkta</w:t>
            </w:r>
            <w:r w:rsidR="006B143B" w:rsidRPr="006B143B">
              <w:rPr>
                <w:rFonts w:ascii="Times New Roman" w:hAnsi="Times New Roman" w:cs="Times New Roman"/>
              </w:rPr>
              <w:t>s</w:t>
            </w:r>
            <w:r w:rsidRPr="006B143B">
              <w:rPr>
                <w:rFonts w:ascii="Times New Roman" w:hAnsi="Times New Roman" w:cs="Times New Roman"/>
              </w:rPr>
              <w:t xml:space="preserve"> panaikinam</w:t>
            </w:r>
            <w:r w:rsidR="006B143B">
              <w:rPr>
                <w:rFonts w:ascii="Times New Roman" w:hAnsi="Times New Roman" w:cs="Times New Roman"/>
              </w:rPr>
              <w:t>as</w:t>
            </w:r>
            <w:r w:rsidRPr="006B143B">
              <w:rPr>
                <w:rFonts w:ascii="Times New Roman" w:hAnsi="Times New Roman" w:cs="Times New Roman"/>
              </w:rPr>
              <w:t>.</w:t>
            </w:r>
            <w:r w:rsidR="00894A72">
              <w:rPr>
                <w:rFonts w:ascii="Times New Roman" w:hAnsi="Times New Roman" w:cs="Times New Roman"/>
              </w:rPr>
              <w:t xml:space="preserve"> Atitinkamai 5.8 – 5.13 punktus laikyti 5.6 – 5.11 punktais.</w:t>
            </w:r>
          </w:p>
        </w:tc>
      </w:tr>
      <w:tr w:rsidR="00763D3E" w:rsidRPr="0098510B" w14:paraId="4B58A1B9" w14:textId="77777777" w:rsidTr="00BD2A9B">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B0B56" w14:textId="0521AFC0" w:rsidR="00763D3E" w:rsidRPr="0098510B" w:rsidRDefault="00763D3E" w:rsidP="00BD2A9B">
            <w:pPr>
              <w:spacing w:after="0" w:line="240" w:lineRule="auto"/>
              <w:jc w:val="center"/>
              <w:rPr>
                <w:rFonts w:ascii="Times New Roman" w:hAnsi="Times New Roman" w:cs="Times New Roman"/>
              </w:rPr>
            </w:pPr>
            <w:r>
              <w:rPr>
                <w:rFonts w:ascii="Times New Roman" w:hAnsi="Times New Roman" w:cs="Times New Roman"/>
              </w:rPr>
              <w:t>4.</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E993D" w14:textId="49EB5ED3" w:rsidR="00763D3E" w:rsidRDefault="00763D3E" w:rsidP="00BD2A9B">
            <w:pPr>
              <w:spacing w:after="0" w:line="240" w:lineRule="auto"/>
              <w:rPr>
                <w:rFonts w:ascii="Times New Roman" w:hAnsi="Times New Roman" w:cs="Times New Roman"/>
              </w:rPr>
            </w:pPr>
            <w:r>
              <w:rPr>
                <w:rFonts w:ascii="Times New Roman" w:hAnsi="Times New Roman" w:cs="Times New Roman"/>
              </w:rPr>
              <w:t>5.7 punktas</w:t>
            </w:r>
          </w:p>
        </w:tc>
        <w:tc>
          <w:tcPr>
            <w:tcW w:w="54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99F6F" w14:textId="47AD951F" w:rsidR="00763D3E" w:rsidRPr="0098510B" w:rsidRDefault="006B143B" w:rsidP="00BD2A9B">
            <w:pPr>
              <w:widowControl w:val="0"/>
              <w:spacing w:after="120" w:line="240" w:lineRule="auto"/>
              <w:jc w:val="both"/>
              <w:rPr>
                <w:rFonts w:ascii="Times New Roman" w:hAnsi="Times New Roman" w:cs="Times New Roman"/>
              </w:rPr>
            </w:pPr>
            <w:r w:rsidRPr="006B143B">
              <w:rPr>
                <w:rFonts w:ascii="Times New Roman" w:hAnsi="Times New Roman" w:cs="Times New Roman"/>
              </w:rPr>
              <w:t xml:space="preserve">CPO LT, kaip numatyta 5.6 punkte, patikrinusi dėl pašalinimo pagrindų nebuvimo ir atitikimo kvalifikacijos reikalavimams, CPO IS susirašinėjimo priemonėmis informuoja DPS tiekėją ne vėliau kaip per 3 (tris) darbo dienas apie šio patikrinimo rezultatus, pagrįsdama priimtus sprendimus. Jeigu CPO LT iš ankstesnės pirkimo procedūros jau turi dokumentus, įrodančius subtiekėjo pašalinimo pagrindų nebuvimą, atitikimą kvalifikacijos </w:t>
            </w:r>
            <w:r w:rsidRPr="006B143B">
              <w:rPr>
                <w:rFonts w:ascii="Times New Roman" w:hAnsi="Times New Roman" w:cs="Times New Roman"/>
              </w:rPr>
              <w:lastRenderedPageBreak/>
              <w:t>reikalavimams, kituose pirkimo procedūrose pasinaudoja šiais turimais dokumentais ir papildomai netikrina.</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66333" w14:textId="74E0B1E6" w:rsidR="00763D3E" w:rsidRPr="00394221" w:rsidRDefault="000476C6" w:rsidP="00BD2A9B">
            <w:pPr>
              <w:spacing w:after="0" w:line="240" w:lineRule="auto"/>
              <w:jc w:val="both"/>
              <w:rPr>
                <w:rFonts w:ascii="Times New Roman" w:hAnsi="Times New Roman" w:cs="Times New Roman"/>
              </w:rPr>
            </w:pPr>
            <w:r w:rsidRPr="006B143B">
              <w:rPr>
                <w:rFonts w:ascii="Times New Roman" w:hAnsi="Times New Roman" w:cs="Times New Roman"/>
              </w:rPr>
              <w:lastRenderedPageBreak/>
              <w:t>Punktas panaikinamas.</w:t>
            </w:r>
            <w:r w:rsidR="00894A72">
              <w:rPr>
                <w:rFonts w:ascii="Times New Roman" w:hAnsi="Times New Roman" w:cs="Times New Roman"/>
              </w:rPr>
              <w:t xml:space="preserve"> Atitinkamai 5.8 – 5.13 punktus laikyti 5.6 – 5.11 punktais.</w:t>
            </w:r>
          </w:p>
        </w:tc>
      </w:tr>
    </w:tbl>
    <w:p w14:paraId="544B3960" w14:textId="2B0FD896" w:rsidR="00763D3E" w:rsidRDefault="00763D3E" w:rsidP="0067717D">
      <w:pPr>
        <w:rPr>
          <w:rFonts w:ascii="Times New Roman" w:hAnsi="Times New Roman" w:cs="Times New Roman"/>
          <w:b/>
          <w:bCs/>
          <w:iCs/>
        </w:rPr>
      </w:pPr>
    </w:p>
    <w:p w14:paraId="5F77E8BD" w14:textId="61202010" w:rsidR="00CB4C40" w:rsidRDefault="00CB4C40" w:rsidP="00CB4C40">
      <w:pPr>
        <w:jc w:val="both"/>
        <w:rPr>
          <w:rFonts w:ascii="Times New Roman" w:hAnsi="Times New Roman" w:cs="Times New Roman"/>
          <w:b/>
        </w:rPr>
      </w:pPr>
    </w:p>
    <w:p w14:paraId="6C2A1438" w14:textId="77777777" w:rsidR="00CB4C40" w:rsidRPr="00923C76" w:rsidRDefault="00CB4C40" w:rsidP="00CB4C40">
      <w:pPr>
        <w:jc w:val="both"/>
        <w:rPr>
          <w:rFonts w:ascii="Times New Roman" w:hAnsi="Times New Roman" w:cs="Times New Roman"/>
          <w:b/>
        </w:rPr>
      </w:pPr>
    </w:p>
    <w:p w14:paraId="19F4CD62" w14:textId="77777777" w:rsidR="00CB4C40" w:rsidRPr="00763D3E" w:rsidRDefault="00CB4C40" w:rsidP="0067717D">
      <w:pPr>
        <w:rPr>
          <w:rFonts w:ascii="Times New Roman" w:hAnsi="Times New Roman" w:cs="Times New Roman"/>
          <w:b/>
          <w:bCs/>
          <w:iCs/>
        </w:rPr>
      </w:pPr>
    </w:p>
    <w:p w14:paraId="2993F7D8" w14:textId="2C97D590" w:rsidR="001C0FEC" w:rsidRPr="0052386A" w:rsidRDefault="001C0FEC" w:rsidP="001C0FEC">
      <w:pPr>
        <w:jc w:val="center"/>
        <w:rPr>
          <w:rFonts w:ascii="Times New Roman" w:hAnsi="Times New Roman" w:cs="Times New Roman"/>
        </w:rPr>
      </w:pPr>
      <w:r>
        <w:rPr>
          <w:rFonts w:ascii="Times New Roman" w:hAnsi="Times New Roman" w:cs="Times New Roman"/>
        </w:rPr>
        <w:t>__________________</w:t>
      </w:r>
    </w:p>
    <w:sectPr w:rsidR="001C0FEC" w:rsidRPr="0052386A" w:rsidSect="00186BB1">
      <w:headerReference w:type="default" r:id="rId7"/>
      <w:foot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06A7" w14:textId="77777777" w:rsidR="007710F7" w:rsidRDefault="007710F7" w:rsidP="0067717D">
      <w:pPr>
        <w:spacing w:after="0" w:line="240" w:lineRule="auto"/>
      </w:pPr>
      <w:r>
        <w:separator/>
      </w:r>
    </w:p>
  </w:endnote>
  <w:endnote w:type="continuationSeparator" w:id="0">
    <w:p w14:paraId="5AB6D4FD" w14:textId="77777777" w:rsidR="007710F7" w:rsidRDefault="007710F7" w:rsidP="00677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91779"/>
      <w:docPartObj>
        <w:docPartGallery w:val="Page Numbers (Bottom of Page)"/>
        <w:docPartUnique/>
      </w:docPartObj>
    </w:sdtPr>
    <w:sdtEndPr/>
    <w:sdtContent>
      <w:p w14:paraId="79B1FD54" w14:textId="3FE8A81B" w:rsidR="00802A4D" w:rsidRDefault="00802A4D">
        <w:pPr>
          <w:pStyle w:val="Footer"/>
          <w:jc w:val="right"/>
        </w:pPr>
        <w:r>
          <w:fldChar w:fldCharType="begin"/>
        </w:r>
        <w:r>
          <w:instrText>PAGE   \* MERGEFORMAT</w:instrText>
        </w:r>
        <w:r>
          <w:fldChar w:fldCharType="separate"/>
        </w:r>
        <w:r w:rsidR="006527F5">
          <w:rPr>
            <w:noProof/>
          </w:rPr>
          <w:t>1</w:t>
        </w:r>
        <w:r>
          <w:fldChar w:fldCharType="end"/>
        </w:r>
      </w:p>
    </w:sdtContent>
  </w:sdt>
  <w:p w14:paraId="3C507C46" w14:textId="77777777" w:rsidR="00802A4D" w:rsidRDefault="00802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D0A9" w14:textId="77777777" w:rsidR="007710F7" w:rsidRDefault="007710F7" w:rsidP="0067717D">
      <w:pPr>
        <w:spacing w:after="0" w:line="240" w:lineRule="auto"/>
      </w:pPr>
      <w:r>
        <w:separator/>
      </w:r>
    </w:p>
  </w:footnote>
  <w:footnote w:type="continuationSeparator" w:id="0">
    <w:p w14:paraId="556ED49B" w14:textId="77777777" w:rsidR="007710F7" w:rsidRDefault="007710F7" w:rsidP="00677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18381" w14:textId="77777777" w:rsidR="00CC6BDA" w:rsidRPr="00CC6BDA" w:rsidRDefault="00E73447" w:rsidP="00BC49EB">
    <w:pPr>
      <w:pStyle w:val="Header"/>
      <w:tabs>
        <w:tab w:val="left" w:pos="1926"/>
      </w:tabs>
      <w:ind w:right="-598"/>
      <w:jc w:val="right"/>
      <w:rPr>
        <w:sz w:val="24"/>
        <w:szCs w:val="24"/>
      </w:rPr>
    </w:pPr>
    <w:r w:rsidRPr="00CC6BDA">
      <w:rPr>
        <w:rFonts w:eastAsia="MS Mincho" w:cs="Helvetica"/>
        <w:noProof/>
        <w:sz w:val="24"/>
        <w:szCs w:val="24"/>
        <w:lang w:val="en-US"/>
      </w:rPr>
      <w:drawing>
        <wp:anchor distT="0" distB="0" distL="114300" distR="114300" simplePos="0" relativeHeight="251659264" behindDoc="0" locked="0" layoutInCell="1" allowOverlap="1" wp14:anchorId="22BF7AC2" wp14:editId="26D53926">
          <wp:simplePos x="0" y="0"/>
          <wp:positionH relativeFrom="column">
            <wp:posOffset>-247015</wp:posOffset>
          </wp:positionH>
          <wp:positionV relativeFrom="paragraph">
            <wp:posOffset>52070</wp:posOffset>
          </wp:positionV>
          <wp:extent cx="771525" cy="438785"/>
          <wp:effectExtent l="0" t="0" r="9525" b="0"/>
          <wp:wrapSquare wrapText="bothSides"/>
          <wp:docPr id="1" name="Picture 1" descr="Description: tautvydas:Desktop:cpo-logo-LT-RGB-DOC.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1525" cy="43878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9FED3F0" w14:textId="77777777" w:rsidR="00BC49EB"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 xml:space="preserve">Viešojo pirkimo komisijos </w:t>
    </w:r>
  </w:p>
  <w:p w14:paraId="0015837F" w14:textId="0C4AC8A9" w:rsidR="00BC49EB"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20</w:t>
    </w:r>
    <w:r w:rsidR="008E417E">
      <w:rPr>
        <w:rFonts w:ascii="Times New Roman" w:eastAsia="MS Mincho" w:hAnsi="Times New Roman" w:cs="Times New Roman"/>
        <w:lang w:eastAsia="ja-JP"/>
      </w:rPr>
      <w:t>21</w:t>
    </w:r>
    <w:r w:rsidRPr="00F51F2F">
      <w:rPr>
        <w:rFonts w:ascii="Times New Roman" w:eastAsia="MS Mincho" w:hAnsi="Times New Roman" w:cs="Times New Roman"/>
        <w:lang w:eastAsia="ja-JP"/>
      </w:rPr>
      <w:t>-</w:t>
    </w:r>
    <w:r w:rsidR="008E417E">
      <w:rPr>
        <w:rFonts w:ascii="Times New Roman" w:eastAsia="MS Mincho" w:hAnsi="Times New Roman" w:cs="Times New Roman"/>
        <w:lang w:eastAsia="ja-JP"/>
      </w:rPr>
      <w:t>0</w:t>
    </w:r>
    <w:r w:rsidR="0085438B">
      <w:rPr>
        <w:rFonts w:ascii="Times New Roman" w:eastAsia="MS Mincho" w:hAnsi="Times New Roman" w:cs="Times New Roman"/>
        <w:lang w:eastAsia="ja-JP"/>
      </w:rPr>
      <w:t>5</w:t>
    </w:r>
    <w:r w:rsidR="00B406A5">
      <w:rPr>
        <w:rFonts w:ascii="Times New Roman" w:eastAsia="MS Mincho" w:hAnsi="Times New Roman" w:cs="Times New Roman"/>
        <w:lang w:eastAsia="ja-JP"/>
      </w:rPr>
      <w:t>-</w:t>
    </w:r>
    <w:r w:rsidR="0085438B">
      <w:rPr>
        <w:rFonts w:ascii="Times New Roman" w:eastAsia="MS Mincho" w:hAnsi="Times New Roman" w:cs="Times New Roman"/>
        <w:lang w:eastAsia="ja-JP"/>
      </w:rPr>
      <w:t>2</w:t>
    </w:r>
    <w:r w:rsidR="00860516">
      <w:rPr>
        <w:rFonts w:ascii="Times New Roman" w:eastAsia="MS Mincho" w:hAnsi="Times New Roman" w:cs="Times New Roman"/>
        <w:lang w:eastAsia="ja-JP"/>
      </w:rPr>
      <w:t>7</w:t>
    </w:r>
    <w:r w:rsidR="00F51F2F" w:rsidRPr="00F51F2F">
      <w:rPr>
        <w:rFonts w:ascii="Times New Roman" w:eastAsia="MS Mincho" w:hAnsi="Times New Roman" w:cs="Times New Roman"/>
        <w:lang w:eastAsia="ja-JP"/>
      </w:rPr>
      <w:t xml:space="preserve"> </w:t>
    </w:r>
    <w:r w:rsidRPr="00F51F2F">
      <w:rPr>
        <w:rFonts w:ascii="Times New Roman" w:eastAsia="MS Mincho" w:hAnsi="Times New Roman" w:cs="Times New Roman"/>
        <w:lang w:eastAsia="ja-JP"/>
      </w:rPr>
      <w:t xml:space="preserve">protokolo Nr. </w:t>
    </w:r>
    <w:r w:rsidR="0085438B">
      <w:rPr>
        <w:rFonts w:ascii="Times New Roman" w:eastAsia="MS Mincho" w:hAnsi="Times New Roman" w:cs="Times New Roman"/>
        <w:lang w:eastAsia="ja-JP"/>
      </w:rPr>
      <w:t>6</w:t>
    </w:r>
    <w:r w:rsidR="00F51F2F" w:rsidRPr="00F51F2F">
      <w:rPr>
        <w:rFonts w:ascii="Times New Roman" w:eastAsia="MS Mincho" w:hAnsi="Times New Roman" w:cs="Times New Roman"/>
        <w:lang w:eastAsia="ja-JP"/>
      </w:rPr>
      <w:t xml:space="preserve"> </w:t>
    </w:r>
  </w:p>
  <w:p w14:paraId="5462426D" w14:textId="77777777" w:rsidR="0067717D" w:rsidRPr="00F51F2F" w:rsidRDefault="00BC49EB" w:rsidP="00BC49EB">
    <w:pPr>
      <w:pStyle w:val="Header"/>
      <w:tabs>
        <w:tab w:val="clear" w:pos="4819"/>
        <w:tab w:val="clear" w:pos="9638"/>
        <w:tab w:val="left" w:pos="1926"/>
      </w:tabs>
      <w:ind w:right="-598"/>
      <w:jc w:val="right"/>
      <w:rPr>
        <w:rFonts w:ascii="Times New Roman" w:eastAsia="MS Mincho" w:hAnsi="Times New Roman" w:cs="Times New Roman"/>
        <w:lang w:eastAsia="ja-JP"/>
      </w:rPr>
    </w:pPr>
    <w:r w:rsidRPr="00F51F2F">
      <w:rPr>
        <w:rFonts w:ascii="Times New Roman" w:eastAsia="MS Mincho" w:hAnsi="Times New Roman" w:cs="Times New Roman"/>
        <w:lang w:eastAsia="ja-JP"/>
      </w:rPr>
      <w:t>1 priedas</w:t>
    </w:r>
    <w:r w:rsidR="00F51F2F" w:rsidRPr="00F51F2F">
      <w:rPr>
        <w:rFonts w:ascii="Times New Roman" w:eastAsia="MS Mincho" w:hAnsi="Times New Roman" w:cs="Times New Roman"/>
        <w:lang w:eastAsia="ja-JP"/>
      </w:rPr>
      <w:t xml:space="preserve"> </w:t>
    </w:r>
  </w:p>
  <w:p w14:paraId="589B3EA4" w14:textId="77777777" w:rsidR="0067717D" w:rsidRPr="00E73447" w:rsidRDefault="0067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E718B"/>
    <w:multiLevelType w:val="hybridMultilevel"/>
    <w:tmpl w:val="1E7E2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CB5F89"/>
    <w:multiLevelType w:val="hybridMultilevel"/>
    <w:tmpl w:val="21D8B1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7D"/>
    <w:rsid w:val="000051AB"/>
    <w:rsid w:val="0002565B"/>
    <w:rsid w:val="00026003"/>
    <w:rsid w:val="000271DF"/>
    <w:rsid w:val="000476C6"/>
    <w:rsid w:val="000B7B53"/>
    <w:rsid w:val="000C4F2A"/>
    <w:rsid w:val="000E2748"/>
    <w:rsid w:val="001038A4"/>
    <w:rsid w:val="00123FFC"/>
    <w:rsid w:val="00126577"/>
    <w:rsid w:val="001321F8"/>
    <w:rsid w:val="001372C5"/>
    <w:rsid w:val="00166FB5"/>
    <w:rsid w:val="00186BB1"/>
    <w:rsid w:val="00196303"/>
    <w:rsid w:val="001A548E"/>
    <w:rsid w:val="001A7BCF"/>
    <w:rsid w:val="001C0FEC"/>
    <w:rsid w:val="001C681D"/>
    <w:rsid w:val="001D2721"/>
    <w:rsid w:val="001D66B4"/>
    <w:rsid w:val="00202C3F"/>
    <w:rsid w:val="00212AEB"/>
    <w:rsid w:val="00220FF8"/>
    <w:rsid w:val="0022273E"/>
    <w:rsid w:val="00242EAF"/>
    <w:rsid w:val="00244B26"/>
    <w:rsid w:val="0026210E"/>
    <w:rsid w:val="002D3BCA"/>
    <w:rsid w:val="002D3C38"/>
    <w:rsid w:val="002D7083"/>
    <w:rsid w:val="002E0162"/>
    <w:rsid w:val="00327423"/>
    <w:rsid w:val="00343E20"/>
    <w:rsid w:val="00344425"/>
    <w:rsid w:val="003744A9"/>
    <w:rsid w:val="00380CE2"/>
    <w:rsid w:val="00393F11"/>
    <w:rsid w:val="00394221"/>
    <w:rsid w:val="003A0C63"/>
    <w:rsid w:val="003E0865"/>
    <w:rsid w:val="003E309C"/>
    <w:rsid w:val="003E651C"/>
    <w:rsid w:val="004000EB"/>
    <w:rsid w:val="0042382F"/>
    <w:rsid w:val="004238FE"/>
    <w:rsid w:val="00427F1E"/>
    <w:rsid w:val="00434F12"/>
    <w:rsid w:val="0044082A"/>
    <w:rsid w:val="00465B9D"/>
    <w:rsid w:val="00483A5B"/>
    <w:rsid w:val="004D1DEA"/>
    <w:rsid w:val="004D2CED"/>
    <w:rsid w:val="004D2EAD"/>
    <w:rsid w:val="004D5178"/>
    <w:rsid w:val="00513FC7"/>
    <w:rsid w:val="005162ED"/>
    <w:rsid w:val="00521004"/>
    <w:rsid w:val="0052386A"/>
    <w:rsid w:val="00530EB2"/>
    <w:rsid w:val="00553115"/>
    <w:rsid w:val="005868E9"/>
    <w:rsid w:val="00590B2C"/>
    <w:rsid w:val="005A0B4A"/>
    <w:rsid w:val="005E1987"/>
    <w:rsid w:val="005F4481"/>
    <w:rsid w:val="00600E5A"/>
    <w:rsid w:val="006527F5"/>
    <w:rsid w:val="006641A3"/>
    <w:rsid w:val="0067717D"/>
    <w:rsid w:val="00680CFC"/>
    <w:rsid w:val="00687D7E"/>
    <w:rsid w:val="006964EE"/>
    <w:rsid w:val="006A24B2"/>
    <w:rsid w:val="006B143B"/>
    <w:rsid w:val="006B2220"/>
    <w:rsid w:val="006B2254"/>
    <w:rsid w:val="006B3443"/>
    <w:rsid w:val="006C65BD"/>
    <w:rsid w:val="006F1831"/>
    <w:rsid w:val="006F22FC"/>
    <w:rsid w:val="006F2F42"/>
    <w:rsid w:val="006F5AE3"/>
    <w:rsid w:val="00704EC3"/>
    <w:rsid w:val="00734185"/>
    <w:rsid w:val="00747CF9"/>
    <w:rsid w:val="0076288E"/>
    <w:rsid w:val="00763D3E"/>
    <w:rsid w:val="007710F7"/>
    <w:rsid w:val="00790A84"/>
    <w:rsid w:val="007A53FC"/>
    <w:rsid w:val="007A5EFB"/>
    <w:rsid w:val="007B5F1F"/>
    <w:rsid w:val="007D1DF1"/>
    <w:rsid w:val="007E10DC"/>
    <w:rsid w:val="007F2A30"/>
    <w:rsid w:val="0080256E"/>
    <w:rsid w:val="00802A4D"/>
    <w:rsid w:val="00806976"/>
    <w:rsid w:val="0083793F"/>
    <w:rsid w:val="00840401"/>
    <w:rsid w:val="008424B5"/>
    <w:rsid w:val="0085438B"/>
    <w:rsid w:val="00860516"/>
    <w:rsid w:val="00885A51"/>
    <w:rsid w:val="00894A72"/>
    <w:rsid w:val="008C3EED"/>
    <w:rsid w:val="008E417E"/>
    <w:rsid w:val="008F098A"/>
    <w:rsid w:val="009010DC"/>
    <w:rsid w:val="00920DBB"/>
    <w:rsid w:val="00923C76"/>
    <w:rsid w:val="009273B6"/>
    <w:rsid w:val="00941937"/>
    <w:rsid w:val="00957ED4"/>
    <w:rsid w:val="009614E0"/>
    <w:rsid w:val="00961FFF"/>
    <w:rsid w:val="00967470"/>
    <w:rsid w:val="00972291"/>
    <w:rsid w:val="009A4D71"/>
    <w:rsid w:val="009A6301"/>
    <w:rsid w:val="009C10F9"/>
    <w:rsid w:val="009D63EA"/>
    <w:rsid w:val="009E1921"/>
    <w:rsid w:val="009E28BE"/>
    <w:rsid w:val="009E5B6A"/>
    <w:rsid w:val="009F3D1B"/>
    <w:rsid w:val="009F3E4D"/>
    <w:rsid w:val="00A316CC"/>
    <w:rsid w:val="00A439DB"/>
    <w:rsid w:val="00A64FEB"/>
    <w:rsid w:val="00A6601F"/>
    <w:rsid w:val="00A75ED1"/>
    <w:rsid w:val="00A837B4"/>
    <w:rsid w:val="00A865CF"/>
    <w:rsid w:val="00AB7C88"/>
    <w:rsid w:val="00AC7957"/>
    <w:rsid w:val="00AD117F"/>
    <w:rsid w:val="00AE6A3F"/>
    <w:rsid w:val="00B339F5"/>
    <w:rsid w:val="00B406A5"/>
    <w:rsid w:val="00B749E1"/>
    <w:rsid w:val="00BA429E"/>
    <w:rsid w:val="00BB0359"/>
    <w:rsid w:val="00BB518B"/>
    <w:rsid w:val="00BC49EB"/>
    <w:rsid w:val="00BE6D8C"/>
    <w:rsid w:val="00BF6411"/>
    <w:rsid w:val="00C02F5A"/>
    <w:rsid w:val="00C16717"/>
    <w:rsid w:val="00C23867"/>
    <w:rsid w:val="00C43A0E"/>
    <w:rsid w:val="00C657B5"/>
    <w:rsid w:val="00C8234C"/>
    <w:rsid w:val="00C86077"/>
    <w:rsid w:val="00CA4573"/>
    <w:rsid w:val="00CB00EC"/>
    <w:rsid w:val="00CB4C40"/>
    <w:rsid w:val="00CC6BDA"/>
    <w:rsid w:val="00CE155B"/>
    <w:rsid w:val="00D17936"/>
    <w:rsid w:val="00D34C52"/>
    <w:rsid w:val="00D35449"/>
    <w:rsid w:val="00D57D74"/>
    <w:rsid w:val="00D84963"/>
    <w:rsid w:val="00D95D33"/>
    <w:rsid w:val="00DB404F"/>
    <w:rsid w:val="00DD4ACA"/>
    <w:rsid w:val="00DD6835"/>
    <w:rsid w:val="00DD6CE3"/>
    <w:rsid w:val="00E100C1"/>
    <w:rsid w:val="00E30137"/>
    <w:rsid w:val="00E32AD6"/>
    <w:rsid w:val="00E418D8"/>
    <w:rsid w:val="00E73447"/>
    <w:rsid w:val="00E757B3"/>
    <w:rsid w:val="00E81645"/>
    <w:rsid w:val="00E90C4A"/>
    <w:rsid w:val="00EA1282"/>
    <w:rsid w:val="00EA1F66"/>
    <w:rsid w:val="00F028D5"/>
    <w:rsid w:val="00F076D2"/>
    <w:rsid w:val="00F22064"/>
    <w:rsid w:val="00F24125"/>
    <w:rsid w:val="00F356E5"/>
    <w:rsid w:val="00F51F2F"/>
    <w:rsid w:val="00F5210A"/>
    <w:rsid w:val="00FB2FA4"/>
    <w:rsid w:val="00FC65B0"/>
    <w:rsid w:val="00FD66A0"/>
    <w:rsid w:val="00FE1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8BD05"/>
  <w15:docId w15:val="{A9BFAAB4-6EDC-4E19-9E6E-EC8A17C35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E1C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71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17D"/>
  </w:style>
  <w:style w:type="paragraph" w:styleId="Footer">
    <w:name w:val="footer"/>
    <w:basedOn w:val="Normal"/>
    <w:link w:val="FooterChar"/>
    <w:uiPriority w:val="99"/>
    <w:unhideWhenUsed/>
    <w:rsid w:val="0067717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17D"/>
  </w:style>
  <w:style w:type="paragraph" w:styleId="BalloonText">
    <w:name w:val="Balloon Text"/>
    <w:basedOn w:val="Normal"/>
    <w:link w:val="BalloonTextChar"/>
    <w:uiPriority w:val="99"/>
    <w:semiHidden/>
    <w:unhideWhenUsed/>
    <w:rsid w:val="006771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17D"/>
    <w:rPr>
      <w:rFonts w:ascii="Tahoma" w:hAnsi="Tahoma" w:cs="Tahoma"/>
      <w:sz w:val="16"/>
      <w:szCs w:val="16"/>
    </w:rPr>
  </w:style>
  <w:style w:type="table" w:styleId="TableGrid">
    <w:name w:val="Table Grid"/>
    <w:basedOn w:val="TableNormal"/>
    <w:uiPriority w:val="59"/>
    <w:rsid w:val="00677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9A4D71"/>
    <w:pPr>
      <w:ind w:left="720"/>
      <w:contextualSpacing/>
    </w:pPr>
  </w:style>
  <w:style w:type="character" w:customStyle="1" w:styleId="apple-converted-space">
    <w:name w:val="apple-converted-space"/>
    <w:basedOn w:val="DefaultParagraphFont"/>
    <w:rsid w:val="00483A5B"/>
  </w:style>
  <w:style w:type="paragraph" w:customStyle="1" w:styleId="Default">
    <w:name w:val="Default"/>
    <w:rsid w:val="007A53FC"/>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434F12"/>
  </w:style>
  <w:style w:type="character" w:customStyle="1" w:styleId="Heading2Char">
    <w:name w:val="Heading 2 Char"/>
    <w:basedOn w:val="DefaultParagraphFont"/>
    <w:link w:val="Heading2"/>
    <w:uiPriority w:val="9"/>
    <w:rsid w:val="00FE1CB4"/>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semiHidden/>
    <w:unhideWhenUsed/>
    <w:rsid w:val="002D3C38"/>
    <w:rPr>
      <w:sz w:val="16"/>
      <w:szCs w:val="16"/>
    </w:rPr>
  </w:style>
  <w:style w:type="paragraph" w:styleId="CommentText">
    <w:name w:val="annotation text"/>
    <w:basedOn w:val="Normal"/>
    <w:link w:val="CommentTextChar"/>
    <w:unhideWhenUsed/>
    <w:rsid w:val="002D3C38"/>
    <w:pPr>
      <w:widowControl w:val="0"/>
      <w:adjustRightInd w:val="0"/>
      <w:spacing w:line="240" w:lineRule="auto"/>
      <w:jc w:val="both"/>
      <w:textAlignment w:val="baseline"/>
    </w:pPr>
    <w:rPr>
      <w:rFonts w:ascii="Times New Roman" w:eastAsia="Calibri" w:hAnsi="Times New Roman" w:cs="Times New Roman"/>
      <w:sz w:val="24"/>
      <w:szCs w:val="24"/>
      <w:lang w:eastAsia="lt-LT"/>
    </w:rPr>
  </w:style>
  <w:style w:type="character" w:customStyle="1" w:styleId="CommentTextChar">
    <w:name w:val="Comment Text Char"/>
    <w:basedOn w:val="DefaultParagraphFont"/>
    <w:link w:val="CommentText"/>
    <w:rsid w:val="002D3C38"/>
    <w:rPr>
      <w:rFonts w:ascii="Times New Roman" w:eastAsia="Calibri" w:hAnsi="Times New Roman" w:cs="Times New Roman"/>
      <w:sz w:val="24"/>
      <w:szCs w:val="24"/>
      <w:lang w:eastAsia="lt-LT"/>
    </w:rPr>
  </w:style>
  <w:style w:type="paragraph" w:customStyle="1" w:styleId="Body2">
    <w:name w:val="Body 2"/>
    <w:rsid w:val="0039422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675">
      <w:bodyDiv w:val="1"/>
      <w:marLeft w:val="0"/>
      <w:marRight w:val="0"/>
      <w:marTop w:val="0"/>
      <w:marBottom w:val="0"/>
      <w:divBdr>
        <w:top w:val="none" w:sz="0" w:space="0" w:color="auto"/>
        <w:left w:val="none" w:sz="0" w:space="0" w:color="auto"/>
        <w:bottom w:val="none" w:sz="0" w:space="0" w:color="auto"/>
        <w:right w:val="none" w:sz="0" w:space="0" w:color="auto"/>
      </w:divBdr>
    </w:div>
    <w:div w:id="605041065">
      <w:bodyDiv w:val="1"/>
      <w:marLeft w:val="0"/>
      <w:marRight w:val="0"/>
      <w:marTop w:val="0"/>
      <w:marBottom w:val="0"/>
      <w:divBdr>
        <w:top w:val="none" w:sz="0" w:space="0" w:color="auto"/>
        <w:left w:val="none" w:sz="0" w:space="0" w:color="auto"/>
        <w:bottom w:val="none" w:sz="0" w:space="0" w:color="auto"/>
        <w:right w:val="none" w:sz="0" w:space="0" w:color="auto"/>
      </w:divBdr>
    </w:div>
    <w:div w:id="736979964">
      <w:bodyDiv w:val="1"/>
      <w:marLeft w:val="0"/>
      <w:marRight w:val="0"/>
      <w:marTop w:val="0"/>
      <w:marBottom w:val="0"/>
      <w:divBdr>
        <w:top w:val="none" w:sz="0" w:space="0" w:color="auto"/>
        <w:left w:val="none" w:sz="0" w:space="0" w:color="auto"/>
        <w:bottom w:val="none" w:sz="0" w:space="0" w:color="auto"/>
        <w:right w:val="none" w:sz="0" w:space="0" w:color="auto"/>
      </w:divBdr>
    </w:div>
    <w:div w:id="1207644357">
      <w:bodyDiv w:val="1"/>
      <w:marLeft w:val="0"/>
      <w:marRight w:val="0"/>
      <w:marTop w:val="0"/>
      <w:marBottom w:val="0"/>
      <w:divBdr>
        <w:top w:val="none" w:sz="0" w:space="0" w:color="auto"/>
        <w:left w:val="none" w:sz="0" w:space="0" w:color="auto"/>
        <w:bottom w:val="none" w:sz="0" w:space="0" w:color="auto"/>
        <w:right w:val="none" w:sz="0" w:space="0" w:color="auto"/>
      </w:divBdr>
    </w:div>
    <w:div w:id="1279489303">
      <w:bodyDiv w:val="1"/>
      <w:marLeft w:val="0"/>
      <w:marRight w:val="0"/>
      <w:marTop w:val="0"/>
      <w:marBottom w:val="0"/>
      <w:divBdr>
        <w:top w:val="none" w:sz="0" w:space="0" w:color="auto"/>
        <w:left w:val="none" w:sz="0" w:space="0" w:color="auto"/>
        <w:bottom w:val="none" w:sz="0" w:space="0" w:color="auto"/>
        <w:right w:val="none" w:sz="0" w:space="0" w:color="auto"/>
      </w:divBdr>
    </w:div>
    <w:div w:id="1397439758">
      <w:bodyDiv w:val="1"/>
      <w:marLeft w:val="0"/>
      <w:marRight w:val="0"/>
      <w:marTop w:val="0"/>
      <w:marBottom w:val="0"/>
      <w:divBdr>
        <w:top w:val="none" w:sz="0" w:space="0" w:color="auto"/>
        <w:left w:val="none" w:sz="0" w:space="0" w:color="auto"/>
        <w:bottom w:val="none" w:sz="0" w:space="0" w:color="auto"/>
        <w:right w:val="none" w:sz="0" w:space="0" w:color="auto"/>
      </w:divBdr>
    </w:div>
    <w:div w:id="1499037147">
      <w:bodyDiv w:val="1"/>
      <w:marLeft w:val="0"/>
      <w:marRight w:val="0"/>
      <w:marTop w:val="0"/>
      <w:marBottom w:val="0"/>
      <w:divBdr>
        <w:top w:val="none" w:sz="0" w:space="0" w:color="auto"/>
        <w:left w:val="none" w:sz="0" w:space="0" w:color="auto"/>
        <w:bottom w:val="none" w:sz="0" w:space="0" w:color="auto"/>
        <w:right w:val="none" w:sz="0" w:space="0" w:color="auto"/>
      </w:divBdr>
    </w:div>
    <w:div w:id="185560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Rasa Prieskienė</cp:lastModifiedBy>
  <cp:revision>4</cp:revision>
  <cp:lastPrinted>2019-07-25T11:02:00Z</cp:lastPrinted>
  <dcterms:created xsi:type="dcterms:W3CDTF">2021-05-26T09:15:00Z</dcterms:created>
  <dcterms:modified xsi:type="dcterms:W3CDTF">2021-05-27T06:27:00Z</dcterms:modified>
</cp:coreProperties>
</file>